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BB8C" w14:textId="77777777" w:rsidR="003E2ED2" w:rsidRPr="00FC25B8" w:rsidRDefault="003E2ED2" w:rsidP="003E2ED2">
      <w:pPr>
        <w:tabs>
          <w:tab w:val="center" w:pos="5731"/>
        </w:tabs>
        <w:suppressAutoHyphens/>
        <w:jc w:val="center"/>
        <w:rPr>
          <w:rFonts w:ascii="Times New Roman" w:hAnsi="Times New Roman"/>
          <w:outline/>
          <w:color w:val="000000"/>
          <w:spacing w:val="-3"/>
          <w:sz w:val="20"/>
          <w14:textOutline w14:w="9525" w14:cap="flat" w14:cmpd="sng" w14:algn="ctr">
            <w14:solidFill>
              <w14:srgbClr w14:val="000000"/>
            </w14:solidFill>
            <w14:prstDash w14:val="solid"/>
            <w14:round/>
          </w14:textOutline>
          <w14:textFill>
            <w14:noFill/>
          </w14:textFill>
        </w:rPr>
      </w:pPr>
      <w:r>
        <w:rPr>
          <w:rFonts w:ascii="Times New Roman" w:hAnsi="Times New Roman"/>
          <w:noProof/>
          <w:spacing w:val="-3"/>
          <w:sz w:val="20"/>
        </w:rPr>
        <w:drawing>
          <wp:inline distT="0" distB="0" distL="0" distR="0" wp14:anchorId="5389E456" wp14:editId="6C099A4C">
            <wp:extent cx="635254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419100"/>
                    </a:xfrm>
                    <a:prstGeom prst="rect">
                      <a:avLst/>
                    </a:prstGeom>
                    <a:noFill/>
                  </pic:spPr>
                </pic:pic>
              </a:graphicData>
            </a:graphic>
          </wp:inline>
        </w:drawing>
      </w:r>
    </w:p>
    <w:p w14:paraId="38EBD648" w14:textId="77777777" w:rsidR="003E2ED2" w:rsidRDefault="00721BF4" w:rsidP="00671805">
      <w:pPr>
        <w:tabs>
          <w:tab w:val="center" w:pos="5731"/>
        </w:tabs>
        <w:suppressAutoHyphens/>
        <w:jc w:val="both"/>
        <w:rPr>
          <w:rFonts w:ascii="Arial" w:hAnsi="Arial" w:cs="Arial"/>
          <w:spacing w:val="-3"/>
          <w:sz w:val="20"/>
        </w:rPr>
      </w:pPr>
      <w:r>
        <w:rPr>
          <w:rFonts w:ascii="Arial" w:hAnsi="Arial" w:cs="Arial"/>
          <w:spacing w:val="-3"/>
          <w:sz w:val="20"/>
        </w:rPr>
        <w:tab/>
      </w:r>
    </w:p>
    <w:p w14:paraId="4A885BA0" w14:textId="77777777" w:rsidR="004E6BC3" w:rsidRPr="003E2ED2" w:rsidRDefault="00721BF4" w:rsidP="003E2ED2">
      <w:pPr>
        <w:tabs>
          <w:tab w:val="center" w:pos="5731"/>
        </w:tabs>
        <w:suppressAutoHyphens/>
        <w:jc w:val="center"/>
        <w:rPr>
          <w:rFonts w:ascii="Arial" w:hAnsi="Arial" w:cs="Arial"/>
          <w:b/>
          <w:spacing w:val="-3"/>
          <w:sz w:val="20"/>
        </w:rPr>
      </w:pPr>
      <w:r w:rsidRPr="003E2ED2">
        <w:rPr>
          <w:rFonts w:ascii="Arial" w:hAnsi="Arial" w:cs="Arial"/>
          <w:b/>
          <w:spacing w:val="-3"/>
          <w:sz w:val="20"/>
        </w:rPr>
        <w:t>ROLE</w:t>
      </w:r>
      <w:r w:rsidR="004E6BC3" w:rsidRPr="003E2ED2">
        <w:rPr>
          <w:rFonts w:ascii="Arial" w:hAnsi="Arial" w:cs="Arial"/>
          <w:b/>
          <w:spacing w:val="-3"/>
          <w:sz w:val="20"/>
        </w:rPr>
        <w:t xml:space="preserve"> DESCRIPTION</w:t>
      </w:r>
    </w:p>
    <w:p w14:paraId="6C2FF04D" w14:textId="77777777" w:rsidR="004E6BC3" w:rsidRPr="00BF747D" w:rsidRDefault="004E6BC3" w:rsidP="00932650">
      <w:pPr>
        <w:tabs>
          <w:tab w:val="center" w:pos="5731"/>
        </w:tabs>
        <w:suppressAutoHyphens/>
        <w:jc w:val="both"/>
        <w:rPr>
          <w:rFonts w:ascii="Arial" w:hAnsi="Arial" w:cs="Arial"/>
          <w:spacing w:val="-3"/>
          <w:sz w:val="20"/>
        </w:rPr>
      </w:pPr>
      <w:r w:rsidRPr="00BF747D">
        <w:rPr>
          <w:rFonts w:ascii="Arial" w:hAnsi="Arial" w:cs="Arial"/>
          <w:spacing w:val="-4"/>
          <w:sz w:val="20"/>
        </w:rPr>
        <w:tab/>
      </w:r>
    </w:p>
    <w:tbl>
      <w:tblPr>
        <w:tblW w:w="11340"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6331"/>
        <w:gridCol w:w="5009"/>
      </w:tblGrid>
      <w:tr w:rsidR="00B84F05" w:rsidRPr="00BF747D" w14:paraId="783CBC58" w14:textId="77777777" w:rsidTr="00906BAF">
        <w:tc>
          <w:tcPr>
            <w:tcW w:w="11340" w:type="dxa"/>
            <w:gridSpan w:val="2"/>
          </w:tcPr>
          <w:p w14:paraId="06229863" w14:textId="77777777" w:rsidR="00B84F05" w:rsidRPr="00D56623" w:rsidRDefault="002522F3" w:rsidP="00281E5C">
            <w:pPr>
              <w:tabs>
                <w:tab w:val="left" w:pos="-720"/>
              </w:tabs>
              <w:suppressAutoHyphens/>
              <w:spacing w:before="90" w:after="54"/>
              <w:rPr>
                <w:rFonts w:ascii="Arial" w:hAnsi="Arial" w:cs="Arial"/>
                <w:b/>
                <w:spacing w:val="-3"/>
                <w:sz w:val="20"/>
              </w:rPr>
            </w:pPr>
            <w:r w:rsidRPr="00AA1785">
              <w:rPr>
                <w:rFonts w:ascii="Arial" w:hAnsi="Arial" w:cs="Arial"/>
                <w:b/>
                <w:spacing w:val="-3"/>
                <w:sz w:val="20"/>
              </w:rPr>
              <w:fldChar w:fldCharType="begin"/>
            </w:r>
            <w:r w:rsidR="00B84F05" w:rsidRPr="00AA1785">
              <w:rPr>
                <w:rFonts w:ascii="Arial" w:hAnsi="Arial" w:cs="Arial"/>
                <w:b/>
                <w:spacing w:val="-3"/>
                <w:sz w:val="20"/>
              </w:rPr>
              <w:instrText xml:space="preserve">PRIVATE </w:instrText>
            </w:r>
            <w:r w:rsidRPr="00AA1785">
              <w:rPr>
                <w:rFonts w:ascii="Arial" w:hAnsi="Arial" w:cs="Arial"/>
                <w:b/>
                <w:spacing w:val="-3"/>
                <w:sz w:val="20"/>
              </w:rPr>
              <w:fldChar w:fldCharType="end"/>
            </w:r>
            <w:r w:rsidR="00B84F05" w:rsidRPr="00AA1785">
              <w:rPr>
                <w:rFonts w:ascii="Arial" w:hAnsi="Arial" w:cs="Arial"/>
                <w:b/>
                <w:spacing w:val="-3"/>
                <w:sz w:val="20"/>
              </w:rPr>
              <w:t>Position Title:</w:t>
            </w:r>
            <w:r w:rsidR="009A1EC6">
              <w:rPr>
                <w:rFonts w:ascii="Arial" w:hAnsi="Arial" w:cs="Arial"/>
                <w:b/>
                <w:spacing w:val="-3"/>
                <w:sz w:val="20"/>
              </w:rPr>
              <w:t xml:space="preserve"> </w:t>
            </w:r>
            <w:r w:rsidR="00281E5C" w:rsidRPr="00906BAF">
              <w:rPr>
                <w:rFonts w:ascii="Arial" w:hAnsi="Arial" w:cs="Arial"/>
                <w:spacing w:val="-3"/>
                <w:sz w:val="20"/>
              </w:rPr>
              <w:t>Office Manager</w:t>
            </w:r>
          </w:p>
        </w:tc>
      </w:tr>
      <w:tr w:rsidR="004E6BC3" w:rsidRPr="00BF747D" w14:paraId="55F3BB2E" w14:textId="77777777" w:rsidTr="00906BAF">
        <w:tc>
          <w:tcPr>
            <w:tcW w:w="11340" w:type="dxa"/>
            <w:gridSpan w:val="2"/>
          </w:tcPr>
          <w:p w14:paraId="4D126684" w14:textId="2ED2414C" w:rsidR="004E6BC3" w:rsidRPr="00BF747D" w:rsidRDefault="004E6BC3" w:rsidP="00281E5C">
            <w:pPr>
              <w:tabs>
                <w:tab w:val="left" w:pos="-720"/>
                <w:tab w:val="left" w:pos="0"/>
                <w:tab w:val="left" w:pos="720"/>
              </w:tabs>
              <w:suppressAutoHyphens/>
              <w:spacing w:before="90" w:after="54"/>
              <w:ind w:left="1440" w:hanging="1440"/>
              <w:rPr>
                <w:rFonts w:ascii="Arial" w:hAnsi="Arial" w:cs="Arial"/>
                <w:spacing w:val="-3"/>
                <w:sz w:val="20"/>
              </w:rPr>
            </w:pPr>
            <w:r w:rsidRPr="00AA1785">
              <w:rPr>
                <w:rFonts w:ascii="Arial" w:hAnsi="Arial" w:cs="Arial"/>
                <w:b/>
                <w:spacing w:val="-3"/>
                <w:sz w:val="20"/>
              </w:rPr>
              <w:t>Reports to:</w:t>
            </w:r>
            <w:r w:rsidRPr="00BF747D">
              <w:rPr>
                <w:rFonts w:ascii="Arial" w:hAnsi="Arial" w:cs="Arial"/>
                <w:spacing w:val="-3"/>
                <w:sz w:val="20"/>
              </w:rPr>
              <w:t xml:space="preserve"> </w:t>
            </w:r>
            <w:r w:rsidR="009A1EC6">
              <w:rPr>
                <w:rFonts w:ascii="Arial" w:hAnsi="Arial" w:cs="Arial"/>
                <w:spacing w:val="-3"/>
                <w:sz w:val="20"/>
              </w:rPr>
              <w:t xml:space="preserve"> </w:t>
            </w:r>
            <w:r w:rsidR="002C578C">
              <w:rPr>
                <w:rFonts w:ascii="Arial" w:hAnsi="Arial" w:cs="Arial"/>
                <w:spacing w:val="-3"/>
                <w:sz w:val="20"/>
              </w:rPr>
              <w:t>Executive Assistant</w:t>
            </w:r>
          </w:p>
        </w:tc>
      </w:tr>
      <w:tr w:rsidR="004F6D5F" w:rsidRPr="00BF747D" w14:paraId="543651A4" w14:textId="77777777" w:rsidTr="00906BAF">
        <w:tc>
          <w:tcPr>
            <w:tcW w:w="11340" w:type="dxa"/>
            <w:gridSpan w:val="2"/>
          </w:tcPr>
          <w:p w14:paraId="0260BCC4" w14:textId="44D9DB15" w:rsidR="004F6D5F" w:rsidRPr="00AA1785" w:rsidRDefault="004F6D5F" w:rsidP="00906BAF">
            <w:pPr>
              <w:tabs>
                <w:tab w:val="left" w:pos="-720"/>
                <w:tab w:val="left" w:pos="0"/>
                <w:tab w:val="left" w:pos="720"/>
              </w:tabs>
              <w:suppressAutoHyphens/>
              <w:spacing w:before="90" w:after="54"/>
              <w:ind w:left="1440" w:hanging="1440"/>
              <w:rPr>
                <w:rFonts w:ascii="Arial" w:hAnsi="Arial" w:cs="Arial"/>
                <w:b/>
                <w:spacing w:val="-3"/>
                <w:sz w:val="20"/>
              </w:rPr>
            </w:pPr>
            <w:r>
              <w:rPr>
                <w:rFonts w:ascii="Arial" w:hAnsi="Arial" w:cs="Arial"/>
                <w:b/>
                <w:spacing w:val="-3"/>
                <w:sz w:val="20"/>
              </w:rPr>
              <w:t>Salary</w:t>
            </w:r>
            <w:r w:rsidR="00906BAF">
              <w:rPr>
                <w:rFonts w:ascii="Arial" w:hAnsi="Arial" w:cs="Arial"/>
                <w:b/>
                <w:spacing w:val="-3"/>
                <w:sz w:val="20"/>
              </w:rPr>
              <w:t xml:space="preserve"> Range: </w:t>
            </w:r>
            <w:r w:rsidR="00906BAF" w:rsidRPr="00906BAF">
              <w:rPr>
                <w:rFonts w:ascii="Arial" w:hAnsi="Arial" w:cs="Arial"/>
                <w:spacing w:val="-3"/>
                <w:sz w:val="20"/>
              </w:rPr>
              <w:t>$</w:t>
            </w:r>
            <w:r w:rsidR="000770EC">
              <w:rPr>
                <w:rFonts w:ascii="Arial" w:hAnsi="Arial" w:cs="Arial"/>
                <w:spacing w:val="-3"/>
                <w:sz w:val="20"/>
              </w:rPr>
              <w:t>20</w:t>
            </w:r>
            <w:r w:rsidR="002C578C">
              <w:rPr>
                <w:rFonts w:ascii="Arial" w:hAnsi="Arial" w:cs="Arial"/>
                <w:spacing w:val="-3"/>
                <w:sz w:val="20"/>
              </w:rPr>
              <w:t xml:space="preserve"> - $22/hour depending on experience</w:t>
            </w:r>
          </w:p>
        </w:tc>
      </w:tr>
      <w:tr w:rsidR="004E6BC3" w:rsidRPr="00BF747D" w14:paraId="6C32FA03" w14:textId="77777777" w:rsidTr="00906BAF">
        <w:tc>
          <w:tcPr>
            <w:tcW w:w="6331" w:type="dxa"/>
          </w:tcPr>
          <w:p w14:paraId="42E6E163" w14:textId="77777777" w:rsidR="004E6BC3" w:rsidRPr="00AA1785" w:rsidRDefault="004E6BC3">
            <w:pPr>
              <w:tabs>
                <w:tab w:val="left" w:pos="-720"/>
              </w:tabs>
              <w:suppressAutoHyphens/>
              <w:spacing w:before="90" w:after="54"/>
              <w:rPr>
                <w:rFonts w:ascii="Arial" w:hAnsi="Arial" w:cs="Arial"/>
                <w:b/>
                <w:spacing w:val="-3"/>
                <w:sz w:val="20"/>
              </w:rPr>
            </w:pPr>
            <w:r w:rsidRPr="00AA1785">
              <w:rPr>
                <w:rFonts w:ascii="Arial" w:hAnsi="Arial" w:cs="Arial"/>
                <w:b/>
                <w:spacing w:val="-3"/>
                <w:sz w:val="20"/>
              </w:rPr>
              <w:t xml:space="preserve">Location:  </w:t>
            </w:r>
            <w:r w:rsidR="00AA1785">
              <w:rPr>
                <w:rFonts w:ascii="Arial" w:hAnsi="Arial" w:cs="Arial"/>
                <w:spacing w:val="-3"/>
                <w:sz w:val="20"/>
              </w:rPr>
              <w:t>Pikes Peak United Way - Main Office</w:t>
            </w:r>
            <w:r w:rsidR="00932650" w:rsidRPr="00AA1785">
              <w:rPr>
                <w:rFonts w:ascii="Arial" w:hAnsi="Arial" w:cs="Arial"/>
                <w:b/>
                <w:spacing w:val="-3"/>
                <w:sz w:val="20"/>
              </w:rPr>
              <w:tab/>
            </w:r>
          </w:p>
        </w:tc>
        <w:tc>
          <w:tcPr>
            <w:tcW w:w="5009" w:type="dxa"/>
          </w:tcPr>
          <w:p w14:paraId="2E617785" w14:textId="77777777" w:rsidR="004E6BC3" w:rsidRPr="00AA1785" w:rsidRDefault="004E6BC3" w:rsidP="00281E5C">
            <w:pPr>
              <w:tabs>
                <w:tab w:val="left" w:pos="-720"/>
              </w:tabs>
              <w:suppressAutoHyphens/>
              <w:spacing w:before="90" w:after="54"/>
              <w:rPr>
                <w:rFonts w:ascii="Arial" w:hAnsi="Arial" w:cs="Arial"/>
                <w:b/>
                <w:spacing w:val="-3"/>
                <w:sz w:val="20"/>
              </w:rPr>
            </w:pPr>
            <w:r w:rsidRPr="00AA1785">
              <w:rPr>
                <w:rFonts w:ascii="Arial" w:hAnsi="Arial" w:cs="Arial"/>
                <w:b/>
                <w:spacing w:val="-3"/>
                <w:sz w:val="20"/>
              </w:rPr>
              <w:t xml:space="preserve">Division:  </w:t>
            </w:r>
            <w:r w:rsidR="00281E5C" w:rsidRPr="00906BAF">
              <w:rPr>
                <w:rFonts w:ascii="Arial" w:hAnsi="Arial" w:cs="Arial"/>
                <w:spacing w:val="-3"/>
                <w:sz w:val="20"/>
              </w:rPr>
              <w:t>Admin</w:t>
            </w:r>
            <w:r w:rsidR="00906BAF">
              <w:rPr>
                <w:rFonts w:ascii="Arial" w:hAnsi="Arial" w:cs="Arial"/>
                <w:spacing w:val="-3"/>
                <w:sz w:val="20"/>
              </w:rPr>
              <w:t>istration</w:t>
            </w:r>
          </w:p>
        </w:tc>
      </w:tr>
      <w:tr w:rsidR="00932650" w:rsidRPr="00BF747D" w14:paraId="353D52B8" w14:textId="77777777" w:rsidTr="00906BAF">
        <w:tc>
          <w:tcPr>
            <w:tcW w:w="6331" w:type="dxa"/>
          </w:tcPr>
          <w:p w14:paraId="7AAE36FA" w14:textId="3EF34FF9" w:rsidR="00932650" w:rsidRPr="00BF747D" w:rsidRDefault="00932650">
            <w:pPr>
              <w:tabs>
                <w:tab w:val="left" w:pos="-720"/>
              </w:tabs>
              <w:suppressAutoHyphens/>
              <w:spacing w:before="90" w:after="54"/>
              <w:rPr>
                <w:rFonts w:ascii="Arial" w:hAnsi="Arial" w:cs="Arial"/>
                <w:spacing w:val="-3"/>
                <w:sz w:val="20"/>
              </w:rPr>
            </w:pPr>
            <w:r w:rsidRPr="00AA1785">
              <w:rPr>
                <w:rFonts w:ascii="Arial" w:hAnsi="Arial" w:cs="Arial"/>
                <w:b/>
                <w:spacing w:val="-3"/>
                <w:sz w:val="20"/>
              </w:rPr>
              <w:t>Classification:</w:t>
            </w:r>
            <w:r w:rsidRPr="00BF747D">
              <w:rPr>
                <w:rFonts w:ascii="Arial" w:hAnsi="Arial" w:cs="Arial"/>
                <w:spacing w:val="-3"/>
                <w:sz w:val="20"/>
              </w:rPr>
              <w:tab/>
              <w:t>Full Time;</w:t>
            </w:r>
            <w:r w:rsidR="0000214F">
              <w:rPr>
                <w:rFonts w:ascii="Arial" w:hAnsi="Arial" w:cs="Arial"/>
                <w:spacing w:val="-3"/>
                <w:sz w:val="20"/>
              </w:rPr>
              <w:t xml:space="preserve"> </w:t>
            </w:r>
            <w:r w:rsidR="002C578C">
              <w:rPr>
                <w:rFonts w:ascii="Arial" w:hAnsi="Arial" w:cs="Arial"/>
                <w:spacing w:val="-3"/>
                <w:sz w:val="20"/>
              </w:rPr>
              <w:t>Non-exempt</w:t>
            </w:r>
          </w:p>
        </w:tc>
        <w:tc>
          <w:tcPr>
            <w:tcW w:w="5009" w:type="dxa"/>
          </w:tcPr>
          <w:p w14:paraId="0880189F" w14:textId="77777777" w:rsidR="00932650" w:rsidRPr="00AA1785" w:rsidRDefault="00932650" w:rsidP="00462931">
            <w:pPr>
              <w:tabs>
                <w:tab w:val="left" w:pos="-720"/>
              </w:tabs>
              <w:suppressAutoHyphens/>
              <w:spacing w:before="90" w:after="54"/>
              <w:rPr>
                <w:rFonts w:ascii="Arial" w:hAnsi="Arial" w:cs="Arial"/>
                <w:b/>
                <w:spacing w:val="-3"/>
                <w:sz w:val="20"/>
              </w:rPr>
            </w:pPr>
            <w:r w:rsidRPr="00AA1785">
              <w:rPr>
                <w:rFonts w:ascii="Arial" w:hAnsi="Arial" w:cs="Arial"/>
                <w:b/>
                <w:spacing w:val="-3"/>
                <w:sz w:val="20"/>
              </w:rPr>
              <w:t>Supervises:</w:t>
            </w:r>
            <w:r w:rsidR="00AA1785">
              <w:rPr>
                <w:rFonts w:ascii="Arial" w:hAnsi="Arial" w:cs="Arial"/>
                <w:b/>
                <w:spacing w:val="-3"/>
                <w:sz w:val="20"/>
              </w:rPr>
              <w:t xml:space="preserve"> </w:t>
            </w:r>
            <w:r w:rsidR="00AA1785">
              <w:rPr>
                <w:rFonts w:ascii="Arial" w:hAnsi="Arial" w:cs="Arial"/>
                <w:spacing w:val="-3"/>
                <w:sz w:val="20"/>
              </w:rPr>
              <w:t>N/A</w:t>
            </w:r>
            <w:r w:rsidRPr="00AA1785">
              <w:rPr>
                <w:rFonts w:ascii="Arial" w:hAnsi="Arial" w:cs="Arial"/>
                <w:b/>
                <w:spacing w:val="-3"/>
                <w:sz w:val="20"/>
              </w:rPr>
              <w:tab/>
            </w:r>
          </w:p>
        </w:tc>
      </w:tr>
    </w:tbl>
    <w:p w14:paraId="0C9B3736" w14:textId="77777777" w:rsidR="00932650" w:rsidRPr="00BF747D" w:rsidRDefault="00932650" w:rsidP="00DD670A">
      <w:pPr>
        <w:tabs>
          <w:tab w:val="left" w:pos="-720"/>
        </w:tabs>
        <w:suppressAutoHyphens/>
        <w:jc w:val="both"/>
        <w:rPr>
          <w:rFonts w:ascii="Arial" w:hAnsi="Arial" w:cs="Arial"/>
          <w:b/>
          <w:spacing w:val="-3"/>
          <w:sz w:val="20"/>
          <w:u w:val="single"/>
        </w:rPr>
      </w:pPr>
    </w:p>
    <w:p w14:paraId="39A1C857" w14:textId="77777777" w:rsidR="004F6D5F" w:rsidRPr="00906BAF" w:rsidRDefault="004F6D5F" w:rsidP="00671805">
      <w:pPr>
        <w:tabs>
          <w:tab w:val="left" w:pos="-720"/>
        </w:tabs>
        <w:suppressAutoHyphens/>
        <w:jc w:val="both"/>
        <w:rPr>
          <w:rFonts w:ascii="Arial" w:hAnsi="Arial"/>
          <w:bCs/>
          <w:spacing w:val="-1"/>
          <w:sz w:val="20"/>
        </w:rPr>
      </w:pPr>
      <w:r w:rsidRPr="00906BAF">
        <w:rPr>
          <w:rFonts w:ascii="Arial" w:hAnsi="Arial"/>
          <w:b/>
          <w:bCs/>
          <w:spacing w:val="-1"/>
          <w:sz w:val="20"/>
          <w:u w:val="single"/>
        </w:rPr>
        <w:t>PIKES PEAK UNITED WAY MISSION STATEMENT</w:t>
      </w:r>
      <w:r w:rsidRPr="00906BAF">
        <w:rPr>
          <w:rFonts w:ascii="Arial" w:hAnsi="Arial"/>
          <w:bCs/>
          <w:spacing w:val="-1"/>
          <w:sz w:val="20"/>
        </w:rPr>
        <w:t>:  To enhance youth success and family stability in the Pikes Peak Region by leading and lifting the most vulnerable in our community with mentorship, life resources and real job opportunities.  Our signature programs and partner agencies intently focus on connecting youth and their families to resources at the beginning of their life journey to ensure access to fundamental needs of food, shelter and learning resources for all.  #</w:t>
      </w:r>
      <w:proofErr w:type="gramStart"/>
      <w:r w:rsidRPr="00906BAF">
        <w:rPr>
          <w:rFonts w:ascii="Arial" w:hAnsi="Arial"/>
          <w:bCs/>
          <w:spacing w:val="-1"/>
          <w:sz w:val="20"/>
        </w:rPr>
        <w:t>strongertogether</w:t>
      </w:r>
      <w:proofErr w:type="gramEnd"/>
    </w:p>
    <w:p w14:paraId="0E8F9484" w14:textId="77777777" w:rsidR="0000214F" w:rsidRPr="00BF747D" w:rsidRDefault="0000214F" w:rsidP="0000214F">
      <w:pPr>
        <w:tabs>
          <w:tab w:val="left" w:pos="-720"/>
        </w:tabs>
        <w:suppressAutoHyphens/>
        <w:jc w:val="both"/>
        <w:rPr>
          <w:rFonts w:ascii="Arial" w:hAnsi="Arial" w:cs="Arial"/>
          <w:spacing w:val="-2"/>
          <w:sz w:val="20"/>
        </w:rPr>
      </w:pPr>
    </w:p>
    <w:p w14:paraId="35413670" w14:textId="77777777" w:rsidR="004E6BC3" w:rsidRDefault="004E6BC3">
      <w:pPr>
        <w:tabs>
          <w:tab w:val="left" w:pos="-720"/>
        </w:tabs>
        <w:suppressAutoHyphens/>
        <w:jc w:val="both"/>
        <w:rPr>
          <w:rFonts w:ascii="Arial" w:hAnsi="Arial" w:cs="Arial"/>
          <w:b/>
          <w:spacing w:val="-3"/>
          <w:sz w:val="20"/>
          <w:u w:val="single"/>
        </w:rPr>
      </w:pPr>
      <w:r w:rsidRPr="00BF747D">
        <w:rPr>
          <w:rFonts w:ascii="Arial" w:hAnsi="Arial" w:cs="Arial"/>
          <w:b/>
          <w:spacing w:val="-3"/>
          <w:sz w:val="20"/>
          <w:u w:val="single"/>
        </w:rPr>
        <w:t>ESSENTIAL FUNCTIONS</w:t>
      </w:r>
    </w:p>
    <w:p w14:paraId="21D24027" w14:textId="47186BE1" w:rsidR="006D6BE5" w:rsidRDefault="00860A05" w:rsidP="00537BAF">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Manages</w:t>
      </w:r>
      <w:r w:rsidR="006D6BE5" w:rsidRPr="006D6BE5">
        <w:rPr>
          <w:rFonts w:ascii="Arial" w:hAnsi="Arial" w:cs="Arial"/>
          <w:spacing w:val="-3"/>
          <w:sz w:val="20"/>
        </w:rPr>
        <w:t xml:space="preserve"> front desk as the welcome center for the building</w:t>
      </w:r>
      <w:r w:rsidR="00906BAF">
        <w:rPr>
          <w:rFonts w:ascii="Arial" w:hAnsi="Arial" w:cs="Arial"/>
          <w:spacing w:val="-3"/>
          <w:sz w:val="20"/>
        </w:rPr>
        <w:t>.</w:t>
      </w:r>
      <w:r w:rsidR="006D6BE5" w:rsidRPr="006D6BE5">
        <w:rPr>
          <w:rFonts w:ascii="Arial" w:hAnsi="Arial" w:cs="Arial"/>
          <w:spacing w:val="-3"/>
          <w:sz w:val="20"/>
        </w:rPr>
        <w:t xml:space="preserve"> </w:t>
      </w:r>
    </w:p>
    <w:p w14:paraId="1134E129" w14:textId="77777777" w:rsidR="00495666" w:rsidRDefault="00495666" w:rsidP="00495666">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Maintain contracts and work with vendors for:  IT Support, Copier/Printer, Janitorial, HVAC and Landscaping.</w:t>
      </w:r>
    </w:p>
    <w:p w14:paraId="73B73F3D" w14:textId="77777777" w:rsidR="00495666" w:rsidRDefault="00495666" w:rsidP="00495666">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Maintains and replenishes office supplies.</w:t>
      </w:r>
    </w:p>
    <w:p w14:paraId="5DF8CDF3" w14:textId="77777777" w:rsidR="00495666" w:rsidRDefault="00495666" w:rsidP="00495666">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Manages conference room schedules and ensures rooms are neat and materials are ready prior to meetings.</w:t>
      </w:r>
    </w:p>
    <w:p w14:paraId="0EEF6651" w14:textId="1F29058C" w:rsidR="00495666" w:rsidRPr="00495666" w:rsidRDefault="00495666" w:rsidP="00495666">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Provides administrative support to the entire PPUW team with day-to-day tasks as well as special projects.</w:t>
      </w:r>
    </w:p>
    <w:p w14:paraId="19F3ED5D" w14:textId="174FEB3C" w:rsidR="00E11652" w:rsidRDefault="00E11652" w:rsidP="00537BAF">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Assists with organization’s bulk mailings</w:t>
      </w:r>
      <w:r w:rsidR="00906BAF">
        <w:rPr>
          <w:rFonts w:ascii="Arial" w:hAnsi="Arial" w:cs="Arial"/>
          <w:spacing w:val="-3"/>
          <w:sz w:val="20"/>
        </w:rPr>
        <w:t>.</w:t>
      </w:r>
    </w:p>
    <w:p w14:paraId="6D4AC0DD" w14:textId="37A82E66" w:rsidR="0099228B" w:rsidRDefault="006D6BE5" w:rsidP="00B90906">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 xml:space="preserve">Assist Finance department with </w:t>
      </w:r>
      <w:r w:rsidR="00495666">
        <w:rPr>
          <w:rFonts w:ascii="Arial" w:hAnsi="Arial" w:cs="Arial"/>
          <w:spacing w:val="-3"/>
          <w:sz w:val="20"/>
        </w:rPr>
        <w:t>bank deposits</w:t>
      </w:r>
      <w:r w:rsidR="00906BAF">
        <w:rPr>
          <w:rFonts w:ascii="Arial" w:hAnsi="Arial" w:cs="Arial"/>
          <w:spacing w:val="-3"/>
          <w:sz w:val="20"/>
        </w:rPr>
        <w:t>.</w:t>
      </w:r>
    </w:p>
    <w:p w14:paraId="0EDA0BC2" w14:textId="77777777" w:rsidR="00860A05" w:rsidRDefault="00860A05" w:rsidP="00B90906">
      <w:pPr>
        <w:pStyle w:val="ListParagraph"/>
        <w:numPr>
          <w:ilvl w:val="0"/>
          <w:numId w:val="8"/>
        </w:numPr>
        <w:tabs>
          <w:tab w:val="left" w:pos="-720"/>
        </w:tabs>
        <w:suppressAutoHyphens/>
        <w:jc w:val="both"/>
        <w:rPr>
          <w:rFonts w:ascii="Arial" w:hAnsi="Arial" w:cs="Arial"/>
          <w:spacing w:val="-3"/>
          <w:sz w:val="20"/>
        </w:rPr>
      </w:pPr>
      <w:r>
        <w:rPr>
          <w:rFonts w:ascii="Arial" w:hAnsi="Arial" w:cs="Arial"/>
          <w:spacing w:val="-3"/>
          <w:sz w:val="20"/>
        </w:rPr>
        <w:t>Other duties as assigned</w:t>
      </w:r>
      <w:r w:rsidR="00906BAF">
        <w:rPr>
          <w:rFonts w:ascii="Arial" w:hAnsi="Arial" w:cs="Arial"/>
          <w:spacing w:val="-3"/>
          <w:sz w:val="20"/>
        </w:rPr>
        <w:t>.</w:t>
      </w:r>
    </w:p>
    <w:p w14:paraId="5E01D642" w14:textId="77777777" w:rsidR="00860A05" w:rsidRPr="00B90906" w:rsidRDefault="00860A05" w:rsidP="00860A05">
      <w:pPr>
        <w:pStyle w:val="ListParagraph"/>
        <w:tabs>
          <w:tab w:val="left" w:pos="-720"/>
        </w:tabs>
        <w:suppressAutoHyphens/>
        <w:jc w:val="both"/>
        <w:rPr>
          <w:rFonts w:ascii="Arial" w:hAnsi="Arial" w:cs="Arial"/>
          <w:spacing w:val="-3"/>
          <w:sz w:val="20"/>
        </w:rPr>
      </w:pPr>
    </w:p>
    <w:p w14:paraId="07859871" w14:textId="77777777" w:rsidR="0000214F" w:rsidRDefault="004E6BC3">
      <w:pPr>
        <w:tabs>
          <w:tab w:val="left" w:pos="-720"/>
        </w:tabs>
        <w:suppressAutoHyphens/>
        <w:rPr>
          <w:rFonts w:ascii="Arial" w:hAnsi="Arial" w:cs="Arial"/>
          <w:b/>
          <w:spacing w:val="-3"/>
          <w:sz w:val="20"/>
          <w:u w:val="single"/>
        </w:rPr>
      </w:pPr>
      <w:r w:rsidRPr="00BF747D">
        <w:rPr>
          <w:rFonts w:ascii="Arial" w:hAnsi="Arial" w:cs="Arial"/>
          <w:b/>
          <w:spacing w:val="-3"/>
          <w:sz w:val="20"/>
          <w:u w:val="single"/>
        </w:rPr>
        <w:t>JOB QUALIFICATIONS</w:t>
      </w:r>
      <w:r w:rsidR="00D92E7B">
        <w:rPr>
          <w:rFonts w:ascii="Arial" w:hAnsi="Arial" w:cs="Arial"/>
          <w:b/>
          <w:spacing w:val="-3"/>
          <w:sz w:val="20"/>
          <w:u w:val="single"/>
        </w:rPr>
        <w:t>:</w:t>
      </w:r>
    </w:p>
    <w:p w14:paraId="2B35E132" w14:textId="77777777" w:rsid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Effective public speaking skills</w:t>
      </w:r>
    </w:p>
    <w:p w14:paraId="4D0D1334" w14:textId="77777777" w:rsidR="00E11652" w:rsidRPr="00D92E7B" w:rsidRDefault="00E11652" w:rsidP="006171DB">
      <w:pPr>
        <w:numPr>
          <w:ilvl w:val="0"/>
          <w:numId w:val="6"/>
        </w:numPr>
        <w:tabs>
          <w:tab w:val="left" w:pos="-720"/>
        </w:tabs>
        <w:suppressAutoHyphens/>
        <w:ind w:left="720"/>
        <w:rPr>
          <w:rFonts w:ascii="Arial" w:hAnsi="Arial" w:cs="Arial"/>
          <w:spacing w:val="-3"/>
          <w:sz w:val="20"/>
        </w:rPr>
      </w:pPr>
      <w:r>
        <w:rPr>
          <w:rFonts w:ascii="Arial" w:hAnsi="Arial" w:cs="Arial"/>
          <w:spacing w:val="-3"/>
          <w:sz w:val="20"/>
        </w:rPr>
        <w:t>Organized, detail-oriented</w:t>
      </w:r>
    </w:p>
    <w:p w14:paraId="09A69C25" w14:textId="77777777" w:rsidR="00D92E7B" w:rsidRP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Strong work ethic with emphasis on integrity and accountability</w:t>
      </w:r>
    </w:p>
    <w:p w14:paraId="57C0DA48" w14:textId="77777777" w:rsidR="00D92E7B" w:rsidRP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Excellent interpersonal, leadership, organizational and communication skills</w:t>
      </w:r>
    </w:p>
    <w:p w14:paraId="1C82E7C1" w14:textId="77777777" w:rsidR="00D92E7B" w:rsidRP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Reliability to complete required tasks in a prompt, effective and efficient manner</w:t>
      </w:r>
    </w:p>
    <w:p w14:paraId="6501AAA8" w14:textId="77777777" w:rsidR="00D92E7B" w:rsidRP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Strong computer and analytical skills; previous donor database experience helpful</w:t>
      </w:r>
    </w:p>
    <w:p w14:paraId="0BFCDD2E" w14:textId="77777777" w:rsidR="00D92E7B" w:rsidRP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Professional demeanor and appearance</w:t>
      </w:r>
    </w:p>
    <w:p w14:paraId="7EBDE1A2" w14:textId="77777777" w:rsidR="00D92E7B" w:rsidRDefault="00D92E7B" w:rsidP="006171DB">
      <w:pPr>
        <w:numPr>
          <w:ilvl w:val="0"/>
          <w:numId w:val="6"/>
        </w:numPr>
        <w:tabs>
          <w:tab w:val="left" w:pos="-720"/>
        </w:tabs>
        <w:suppressAutoHyphens/>
        <w:ind w:left="720"/>
        <w:rPr>
          <w:rFonts w:ascii="Arial" w:hAnsi="Arial" w:cs="Arial"/>
          <w:spacing w:val="-3"/>
          <w:sz w:val="20"/>
        </w:rPr>
      </w:pPr>
      <w:r w:rsidRPr="00D92E7B">
        <w:rPr>
          <w:rFonts w:ascii="Arial" w:hAnsi="Arial" w:cs="Arial"/>
          <w:spacing w:val="-3"/>
          <w:sz w:val="20"/>
        </w:rPr>
        <w:t>Previous fundraising or sales experience a plus</w:t>
      </w:r>
    </w:p>
    <w:p w14:paraId="5585FF55" w14:textId="77777777" w:rsidR="00906BAF" w:rsidRDefault="00906BAF" w:rsidP="00906BAF">
      <w:pPr>
        <w:tabs>
          <w:tab w:val="left" w:pos="-720"/>
        </w:tabs>
        <w:suppressAutoHyphens/>
        <w:rPr>
          <w:rFonts w:ascii="Arial" w:hAnsi="Arial" w:cs="Arial"/>
          <w:spacing w:val="-3"/>
          <w:sz w:val="20"/>
        </w:rPr>
      </w:pPr>
    </w:p>
    <w:p w14:paraId="10A146E9" w14:textId="77777777" w:rsidR="00906BAF" w:rsidRPr="00BF747D" w:rsidRDefault="00906BAF" w:rsidP="00906BAF">
      <w:pPr>
        <w:tabs>
          <w:tab w:val="left" w:pos="-720"/>
        </w:tabs>
        <w:suppressAutoHyphens/>
        <w:jc w:val="both"/>
        <w:rPr>
          <w:rFonts w:ascii="Arial" w:hAnsi="Arial" w:cs="Arial"/>
          <w:b/>
          <w:spacing w:val="-2"/>
          <w:sz w:val="20"/>
          <w:u w:val="single"/>
        </w:rPr>
      </w:pPr>
      <w:r w:rsidRPr="00BF747D">
        <w:rPr>
          <w:rFonts w:ascii="Arial" w:hAnsi="Arial" w:cs="Arial"/>
          <w:b/>
          <w:spacing w:val="-2"/>
          <w:sz w:val="20"/>
          <w:u w:val="single"/>
        </w:rPr>
        <w:t>CORE COMPETENCIES for ALL UNITED WAY PROFESSIONALS:</w:t>
      </w:r>
    </w:p>
    <w:p w14:paraId="162A02C2" w14:textId="77777777" w:rsidR="00906BAF" w:rsidRPr="00D92E7B" w:rsidRDefault="00906BAF" w:rsidP="00906BAF">
      <w:pPr>
        <w:numPr>
          <w:ilvl w:val="0"/>
          <w:numId w:val="5"/>
        </w:numPr>
        <w:tabs>
          <w:tab w:val="left" w:pos="-720"/>
        </w:tabs>
        <w:suppressAutoHyphens/>
        <w:jc w:val="both"/>
        <w:rPr>
          <w:rFonts w:ascii="Arial" w:hAnsi="Arial" w:cs="Arial"/>
          <w:spacing w:val="-2"/>
          <w:sz w:val="20"/>
        </w:rPr>
      </w:pPr>
      <w:r w:rsidRPr="00D92E7B">
        <w:rPr>
          <w:rFonts w:ascii="Arial" w:hAnsi="Arial" w:cs="Arial"/>
          <w:b/>
          <w:spacing w:val="-2"/>
          <w:sz w:val="20"/>
        </w:rPr>
        <w:t>Mission Focused</w:t>
      </w:r>
      <w:r w:rsidRPr="00D92E7B">
        <w:rPr>
          <w:rFonts w:ascii="Arial" w:hAnsi="Arial" w:cs="Arial"/>
          <w:spacing w:val="-2"/>
          <w:sz w:val="20"/>
        </w:rPr>
        <w:t xml:space="preserve"> – top priority is to create real social change that leads to better lives and healthier communities.</w:t>
      </w:r>
    </w:p>
    <w:p w14:paraId="64B88319" w14:textId="77777777" w:rsidR="00906BAF" w:rsidRPr="00D92E7B" w:rsidRDefault="00906BAF" w:rsidP="00906BAF">
      <w:pPr>
        <w:numPr>
          <w:ilvl w:val="0"/>
          <w:numId w:val="5"/>
        </w:numPr>
        <w:tabs>
          <w:tab w:val="left" w:pos="-720"/>
        </w:tabs>
        <w:suppressAutoHyphens/>
        <w:jc w:val="both"/>
        <w:rPr>
          <w:rFonts w:ascii="Arial" w:hAnsi="Arial" w:cs="Arial"/>
          <w:spacing w:val="-2"/>
          <w:sz w:val="20"/>
        </w:rPr>
      </w:pPr>
      <w:r w:rsidRPr="00D92E7B">
        <w:rPr>
          <w:rFonts w:ascii="Arial" w:hAnsi="Arial" w:cs="Arial"/>
          <w:b/>
          <w:spacing w:val="-2"/>
          <w:sz w:val="20"/>
        </w:rPr>
        <w:t>Relationship Oriented</w:t>
      </w:r>
      <w:r w:rsidRPr="00D92E7B">
        <w:rPr>
          <w:rFonts w:ascii="Arial" w:hAnsi="Arial" w:cs="Arial"/>
          <w:spacing w:val="-2"/>
          <w:sz w:val="20"/>
        </w:rPr>
        <w:t xml:space="preserve"> – understands that people come before process and is astute in cultivating and managing relationships toward a common goal.</w:t>
      </w:r>
    </w:p>
    <w:p w14:paraId="158A3FE2" w14:textId="77777777" w:rsidR="00906BAF" w:rsidRPr="00D92E7B" w:rsidRDefault="00906BAF" w:rsidP="00906BAF">
      <w:pPr>
        <w:numPr>
          <w:ilvl w:val="0"/>
          <w:numId w:val="5"/>
        </w:numPr>
        <w:tabs>
          <w:tab w:val="left" w:pos="-720"/>
        </w:tabs>
        <w:suppressAutoHyphens/>
        <w:jc w:val="both"/>
        <w:rPr>
          <w:rFonts w:ascii="Arial" w:hAnsi="Arial" w:cs="Arial"/>
          <w:spacing w:val="-2"/>
          <w:sz w:val="20"/>
        </w:rPr>
      </w:pPr>
      <w:r w:rsidRPr="00D92E7B">
        <w:rPr>
          <w:rFonts w:ascii="Arial" w:hAnsi="Arial" w:cs="Arial"/>
          <w:b/>
          <w:spacing w:val="-2"/>
          <w:sz w:val="20"/>
        </w:rPr>
        <w:t>Collaborator</w:t>
      </w:r>
      <w:r w:rsidRPr="00D92E7B">
        <w:rPr>
          <w:rFonts w:ascii="Arial" w:hAnsi="Arial" w:cs="Arial"/>
          <w:spacing w:val="-2"/>
          <w:sz w:val="20"/>
        </w:rPr>
        <w:t xml:space="preserve"> – understands the roles and contributions of all sectors of the community and can mobilize resources (financial and human) through meaningful engagement.</w:t>
      </w:r>
    </w:p>
    <w:p w14:paraId="73C186DB" w14:textId="77777777" w:rsidR="00906BAF" w:rsidRPr="00D92E7B" w:rsidRDefault="00906BAF" w:rsidP="00906BAF">
      <w:pPr>
        <w:numPr>
          <w:ilvl w:val="0"/>
          <w:numId w:val="5"/>
        </w:numPr>
        <w:tabs>
          <w:tab w:val="left" w:pos="-720"/>
        </w:tabs>
        <w:suppressAutoHyphens/>
        <w:jc w:val="both"/>
        <w:rPr>
          <w:rFonts w:ascii="Arial" w:hAnsi="Arial" w:cs="Arial"/>
          <w:spacing w:val="-2"/>
          <w:sz w:val="20"/>
        </w:rPr>
      </w:pPr>
      <w:r w:rsidRPr="00D92E7B">
        <w:rPr>
          <w:rFonts w:ascii="Arial" w:hAnsi="Arial" w:cs="Arial"/>
          <w:b/>
          <w:spacing w:val="-2"/>
          <w:sz w:val="20"/>
        </w:rPr>
        <w:t>Results-Driven</w:t>
      </w:r>
      <w:r w:rsidRPr="00D92E7B">
        <w:rPr>
          <w:rFonts w:ascii="Arial" w:hAnsi="Arial" w:cs="Arial"/>
          <w:spacing w:val="-2"/>
          <w:sz w:val="20"/>
        </w:rPr>
        <w:t xml:space="preserve"> – dedicated to shared and measurable goals for the common good; creating, resourcing, scaling, and leveraging strategies and innovations for broad investment and impact.</w:t>
      </w:r>
      <w:r w:rsidRPr="00D92E7B">
        <w:rPr>
          <w:rFonts w:ascii="Arial" w:hAnsi="Arial" w:cs="Arial"/>
          <w:spacing w:val="-2"/>
          <w:sz w:val="20"/>
        </w:rPr>
        <w:tab/>
      </w:r>
    </w:p>
    <w:p w14:paraId="625F83E1" w14:textId="77777777" w:rsidR="00906BAF" w:rsidRPr="00D92E7B" w:rsidRDefault="00906BAF" w:rsidP="00906BAF">
      <w:pPr>
        <w:numPr>
          <w:ilvl w:val="0"/>
          <w:numId w:val="5"/>
        </w:numPr>
        <w:tabs>
          <w:tab w:val="left" w:pos="-720"/>
        </w:tabs>
        <w:suppressAutoHyphens/>
        <w:jc w:val="both"/>
        <w:rPr>
          <w:rFonts w:ascii="Arial" w:hAnsi="Arial" w:cs="Arial"/>
          <w:spacing w:val="-2"/>
          <w:sz w:val="20"/>
        </w:rPr>
      </w:pPr>
      <w:r w:rsidRPr="00D92E7B">
        <w:rPr>
          <w:rFonts w:ascii="Arial" w:hAnsi="Arial" w:cs="Arial"/>
          <w:b/>
          <w:spacing w:val="-2"/>
          <w:sz w:val="20"/>
        </w:rPr>
        <w:t>Brand Steward</w:t>
      </w:r>
      <w:r w:rsidRPr="00D92E7B">
        <w:rPr>
          <w:rFonts w:ascii="Arial" w:hAnsi="Arial" w:cs="Arial"/>
          <w:spacing w:val="-2"/>
          <w:sz w:val="20"/>
        </w:rPr>
        <w:t xml:space="preserve"> – understands his/her role in growing and protecting the reputation and results of the greater network.</w:t>
      </w:r>
    </w:p>
    <w:p w14:paraId="0553468D" w14:textId="77777777" w:rsidR="00D92E7B" w:rsidRPr="00D92E7B" w:rsidRDefault="00D92E7B" w:rsidP="00D92E7B">
      <w:pPr>
        <w:tabs>
          <w:tab w:val="left" w:pos="-720"/>
        </w:tabs>
        <w:suppressAutoHyphens/>
        <w:rPr>
          <w:rFonts w:ascii="Arial" w:hAnsi="Arial" w:cs="Arial"/>
          <w:spacing w:val="-3"/>
          <w:sz w:val="20"/>
        </w:rPr>
      </w:pPr>
    </w:p>
    <w:p w14:paraId="66C653B4" w14:textId="77777777" w:rsidR="00D92E7B" w:rsidRPr="00D92E7B" w:rsidRDefault="00D92E7B" w:rsidP="00D92E7B">
      <w:pPr>
        <w:tabs>
          <w:tab w:val="left" w:pos="-720"/>
        </w:tabs>
        <w:suppressAutoHyphens/>
        <w:rPr>
          <w:rFonts w:ascii="Arial" w:hAnsi="Arial" w:cs="Arial"/>
          <w:b/>
          <w:bCs/>
          <w:spacing w:val="-3"/>
          <w:sz w:val="20"/>
          <w:u w:val="single"/>
        </w:rPr>
      </w:pPr>
      <w:r>
        <w:rPr>
          <w:rFonts w:ascii="Arial" w:hAnsi="Arial" w:cs="Arial"/>
          <w:b/>
          <w:bCs/>
          <w:spacing w:val="-3"/>
          <w:sz w:val="20"/>
          <w:u w:val="single"/>
        </w:rPr>
        <w:t>ENVIROMENTAL FACTORS:</w:t>
      </w:r>
    </w:p>
    <w:p w14:paraId="065C7F21" w14:textId="4A08D7C5" w:rsidR="006171DB" w:rsidRPr="00D92E7B" w:rsidRDefault="00D92E7B" w:rsidP="00495666">
      <w:pPr>
        <w:tabs>
          <w:tab w:val="left" w:pos="-720"/>
        </w:tabs>
        <w:suppressAutoHyphens/>
        <w:ind w:right="270"/>
        <w:rPr>
          <w:rFonts w:ascii="Arial" w:hAnsi="Arial" w:cs="Arial"/>
          <w:iCs/>
          <w:spacing w:val="-3"/>
          <w:sz w:val="20"/>
        </w:rPr>
      </w:pPr>
      <w:r w:rsidRPr="00D92E7B">
        <w:rPr>
          <w:rFonts w:ascii="Arial" w:hAnsi="Arial" w:cs="Arial"/>
          <w:iCs/>
          <w:spacing w:val="-3"/>
          <w:sz w:val="20"/>
        </w:rPr>
        <w:t>Business office environment; professional dress/attire expected.  Physical demands of the position incl</w:t>
      </w:r>
      <w:r w:rsidR="006171DB">
        <w:rPr>
          <w:rFonts w:ascii="Arial" w:hAnsi="Arial" w:cs="Arial"/>
          <w:iCs/>
          <w:spacing w:val="-3"/>
          <w:sz w:val="20"/>
        </w:rPr>
        <w:t>ude the ability to talk and hear</w:t>
      </w:r>
      <w:r w:rsidRPr="00D92E7B">
        <w:rPr>
          <w:rFonts w:ascii="Arial" w:hAnsi="Arial" w:cs="Arial"/>
          <w:iCs/>
          <w:spacing w:val="-3"/>
          <w:sz w:val="20"/>
        </w:rPr>
        <w:t>, prolonged sitting and/or standing, occ</w:t>
      </w:r>
      <w:r w:rsidR="00906BAF">
        <w:rPr>
          <w:rFonts w:ascii="Arial" w:hAnsi="Arial" w:cs="Arial"/>
          <w:iCs/>
          <w:spacing w:val="-3"/>
          <w:sz w:val="20"/>
        </w:rPr>
        <w:t>asional lifting up to 50 pounds</w:t>
      </w:r>
      <w:r w:rsidRPr="00D92E7B">
        <w:rPr>
          <w:rFonts w:ascii="Arial" w:hAnsi="Arial" w:cs="Arial"/>
          <w:iCs/>
          <w:spacing w:val="-3"/>
          <w:sz w:val="20"/>
        </w:rPr>
        <w:t xml:space="preserve"> and regular use of computer and telephone.  The position involves frequent and routine public contact and travel to outside meetings and events.  Reliable transportation, valid driver’s license and verifiable automobile insurance are required.  Occasional evening and weekend hours are expected.  </w:t>
      </w:r>
    </w:p>
    <w:p w14:paraId="2585C0AC" w14:textId="77777777" w:rsidR="0000214F" w:rsidRDefault="0000214F">
      <w:pPr>
        <w:tabs>
          <w:tab w:val="left" w:pos="-720"/>
        </w:tabs>
        <w:suppressAutoHyphens/>
        <w:rPr>
          <w:rFonts w:ascii="Arial" w:hAnsi="Arial" w:cs="Arial"/>
          <w:spacing w:val="-3"/>
          <w:sz w:val="20"/>
        </w:rPr>
      </w:pPr>
    </w:p>
    <w:p w14:paraId="173D5C5B" w14:textId="77777777" w:rsidR="00906BAF" w:rsidRPr="00906BAF" w:rsidRDefault="00906BAF" w:rsidP="00906BAF">
      <w:pPr>
        <w:pStyle w:val="Body"/>
        <w:suppressAutoHyphens/>
        <w:rPr>
          <w:rFonts w:ascii="Arial" w:eastAsia="Arial" w:hAnsi="Arial" w:cs="Arial"/>
          <w:spacing w:val="-2"/>
          <w:sz w:val="20"/>
          <w:szCs w:val="20"/>
        </w:rPr>
      </w:pPr>
      <w:r w:rsidRPr="00906BAF">
        <w:rPr>
          <w:rFonts w:ascii="Arial" w:eastAsia="Arial" w:hAnsi="Arial" w:cs="Arial"/>
          <w:spacing w:val="-2"/>
          <w:sz w:val="20"/>
          <w:szCs w:val="20"/>
        </w:rPr>
        <w:t>This posting is not intended to be an exhaustive list of all duties, responsibilities or qualifications associated with the position.</w:t>
      </w:r>
    </w:p>
    <w:p w14:paraId="280CC8AE" w14:textId="77777777" w:rsidR="00906BAF" w:rsidRPr="00906BAF" w:rsidRDefault="00906BAF" w:rsidP="00906BAF">
      <w:pPr>
        <w:pStyle w:val="Body"/>
        <w:suppressAutoHyphens/>
        <w:rPr>
          <w:rFonts w:ascii="Arial" w:eastAsia="Arial" w:hAnsi="Arial" w:cs="Arial"/>
          <w:spacing w:val="-2"/>
          <w:sz w:val="20"/>
          <w:szCs w:val="20"/>
        </w:rPr>
      </w:pPr>
    </w:p>
    <w:p w14:paraId="0D7B88D7" w14:textId="77777777" w:rsidR="00906BAF" w:rsidRPr="00906BAF" w:rsidRDefault="00906BAF" w:rsidP="00906BAF">
      <w:pPr>
        <w:pStyle w:val="Body"/>
        <w:suppressAutoHyphens/>
        <w:rPr>
          <w:rFonts w:ascii="Arial" w:eastAsia="Arial" w:hAnsi="Arial" w:cs="Arial"/>
          <w:spacing w:val="-2"/>
          <w:sz w:val="20"/>
          <w:szCs w:val="20"/>
        </w:rPr>
      </w:pPr>
      <w:r w:rsidRPr="00906BAF">
        <w:rPr>
          <w:rFonts w:ascii="Arial" w:eastAsia="Arial" w:hAnsi="Arial" w:cs="Arial"/>
          <w:spacing w:val="-2"/>
          <w:sz w:val="20"/>
          <w:szCs w:val="20"/>
        </w:rPr>
        <w:lastRenderedPageBreak/>
        <w:t>Pikes Peak United Way is dedicated to the principles of equal employment opportunity.  It is the policy of Pikes Peak United Way to staff positions with the best-qualified people regardless of age, race, sex, color, religion, national origin, disability, genetic information or any other applicable status protected by federal, state or local law.</w:t>
      </w:r>
    </w:p>
    <w:p w14:paraId="573D5A79" w14:textId="77777777" w:rsidR="00906BAF" w:rsidRPr="00906BAF" w:rsidRDefault="00906BAF" w:rsidP="00906BAF">
      <w:pPr>
        <w:pStyle w:val="Body"/>
        <w:suppressAutoHyphens/>
        <w:jc w:val="both"/>
        <w:rPr>
          <w:rFonts w:ascii="Arial" w:eastAsia="Arial" w:hAnsi="Arial" w:cs="Arial"/>
          <w:spacing w:val="-1"/>
          <w:sz w:val="20"/>
          <w:szCs w:val="20"/>
        </w:rPr>
      </w:pPr>
    </w:p>
    <w:p w14:paraId="67C4C0E7" w14:textId="77777777" w:rsidR="00906BAF" w:rsidRPr="00906BAF" w:rsidRDefault="00906BAF" w:rsidP="00906BAF">
      <w:pPr>
        <w:pStyle w:val="Body"/>
        <w:suppressAutoHyphens/>
        <w:rPr>
          <w:rFonts w:ascii="Arial" w:hAnsi="Arial" w:cs="Arial"/>
          <w:spacing w:val="-2"/>
          <w:sz w:val="20"/>
          <w:szCs w:val="20"/>
        </w:rPr>
      </w:pPr>
      <w:r w:rsidRPr="00906BAF">
        <w:rPr>
          <w:rFonts w:ascii="Arial" w:hAnsi="Arial" w:cs="Arial"/>
          <w:spacing w:val="-2"/>
          <w:sz w:val="20"/>
          <w:szCs w:val="20"/>
        </w:rPr>
        <w:t xml:space="preserve">Please submit cover letter and resumes to </w:t>
      </w:r>
      <w:hyperlink r:id="rId8" w:history="1">
        <w:r w:rsidRPr="00906BAF">
          <w:rPr>
            <w:rStyle w:val="Hyperlink"/>
            <w:rFonts w:ascii="Arial" w:hAnsi="Arial" w:cs="Arial"/>
            <w:spacing w:val="-2"/>
            <w:sz w:val="20"/>
            <w:szCs w:val="20"/>
          </w:rPr>
          <w:t>miriam@ppunitedway.org</w:t>
        </w:r>
      </w:hyperlink>
      <w:r w:rsidRPr="00906BAF">
        <w:rPr>
          <w:rFonts w:ascii="Arial" w:hAnsi="Arial" w:cs="Arial"/>
          <w:spacing w:val="-2"/>
          <w:sz w:val="20"/>
          <w:szCs w:val="20"/>
        </w:rPr>
        <w:t xml:space="preserve">. </w:t>
      </w:r>
    </w:p>
    <w:p w14:paraId="02293BCF" w14:textId="77777777" w:rsidR="00EC3E86" w:rsidRPr="00906BAF" w:rsidRDefault="00EC3E86">
      <w:pPr>
        <w:tabs>
          <w:tab w:val="left" w:pos="-720"/>
        </w:tabs>
        <w:suppressAutoHyphens/>
        <w:rPr>
          <w:rFonts w:ascii="Arial" w:hAnsi="Arial" w:cs="Arial"/>
          <w:spacing w:val="-3"/>
          <w:sz w:val="20"/>
        </w:rPr>
      </w:pPr>
    </w:p>
    <w:p w14:paraId="02E8182B" w14:textId="3295BB50" w:rsidR="00906BAF" w:rsidRPr="00906BAF" w:rsidRDefault="004E6BC3" w:rsidP="00906BAF">
      <w:pPr>
        <w:pStyle w:val="Body"/>
        <w:suppressAutoHyphens/>
        <w:rPr>
          <w:rFonts w:ascii="Arial" w:hAnsi="Arial" w:cs="Arial"/>
          <w:spacing w:val="-2"/>
          <w:sz w:val="20"/>
          <w:szCs w:val="20"/>
        </w:rPr>
      </w:pPr>
      <w:r w:rsidRPr="00906BAF">
        <w:rPr>
          <w:rFonts w:ascii="Arial" w:hAnsi="Arial" w:cs="Arial"/>
          <w:spacing w:val="-3"/>
          <w:sz w:val="20"/>
          <w:szCs w:val="20"/>
        </w:rPr>
        <w:t xml:space="preserve">Revised </w:t>
      </w:r>
      <w:r w:rsidR="00906BAF" w:rsidRPr="00906BAF">
        <w:rPr>
          <w:rFonts w:ascii="Arial" w:hAnsi="Arial" w:cs="Arial"/>
          <w:spacing w:val="-3"/>
          <w:sz w:val="20"/>
          <w:szCs w:val="20"/>
        </w:rPr>
        <w:t>5/</w:t>
      </w:r>
      <w:r w:rsidR="000770EC">
        <w:rPr>
          <w:rFonts w:ascii="Arial" w:hAnsi="Arial" w:cs="Arial"/>
          <w:spacing w:val="-3"/>
          <w:sz w:val="20"/>
          <w:szCs w:val="20"/>
        </w:rPr>
        <w:t>16/2022</w:t>
      </w:r>
      <w:r w:rsidR="00906BAF" w:rsidRPr="00906BAF">
        <w:rPr>
          <w:rFonts w:ascii="Arial" w:eastAsia="Arial" w:hAnsi="Arial" w:cs="Arial"/>
          <w:spacing w:val="-2"/>
          <w:sz w:val="20"/>
          <w:szCs w:val="20"/>
        </w:rPr>
        <w:t xml:space="preserve"> </w:t>
      </w:r>
    </w:p>
    <w:p w14:paraId="1CF3E44B" w14:textId="77777777" w:rsidR="004E6BC3" w:rsidRPr="00BF747D" w:rsidRDefault="004E6BC3">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16"/>
          <w:szCs w:val="16"/>
        </w:rPr>
      </w:pPr>
    </w:p>
    <w:sectPr w:rsidR="004E6BC3" w:rsidRPr="00BF747D" w:rsidSect="006171DB">
      <w:endnotePr>
        <w:numFmt w:val="decimal"/>
      </w:endnotePr>
      <w:pgSz w:w="12240" w:h="15840" w:code="1"/>
      <w:pgMar w:top="720" w:right="630" w:bottom="720" w:left="630" w:header="360" w:footer="31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2725" w14:textId="77777777" w:rsidR="002844F7" w:rsidRDefault="002844F7">
      <w:pPr>
        <w:spacing w:line="20" w:lineRule="exact"/>
      </w:pPr>
    </w:p>
  </w:endnote>
  <w:endnote w:type="continuationSeparator" w:id="0">
    <w:p w14:paraId="6AF2A751" w14:textId="77777777" w:rsidR="002844F7" w:rsidRDefault="002844F7">
      <w:r>
        <w:t xml:space="preserve"> </w:t>
      </w:r>
    </w:p>
  </w:endnote>
  <w:endnote w:type="continuationNotice" w:id="1">
    <w:p w14:paraId="61D92FCF" w14:textId="77777777" w:rsidR="002844F7" w:rsidRDefault="002844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3465" w14:textId="77777777" w:rsidR="002844F7" w:rsidRDefault="002844F7">
      <w:r>
        <w:separator/>
      </w:r>
    </w:p>
  </w:footnote>
  <w:footnote w:type="continuationSeparator" w:id="0">
    <w:p w14:paraId="11B1E1D3" w14:textId="77777777" w:rsidR="002844F7" w:rsidRDefault="0028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1260"/>
    <w:multiLevelType w:val="hybridMultilevel"/>
    <w:tmpl w:val="AE1014D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F1691"/>
    <w:multiLevelType w:val="hybridMultilevel"/>
    <w:tmpl w:val="BCB61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87A64"/>
    <w:multiLevelType w:val="hybridMultilevel"/>
    <w:tmpl w:val="393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10A5"/>
    <w:multiLevelType w:val="hybridMultilevel"/>
    <w:tmpl w:val="8D42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045"/>
    <w:multiLevelType w:val="hybridMultilevel"/>
    <w:tmpl w:val="99C4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C51043"/>
    <w:multiLevelType w:val="hybridMultilevel"/>
    <w:tmpl w:val="2A72A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91167">
    <w:abstractNumId w:val="5"/>
  </w:num>
  <w:num w:numId="2" w16cid:durableId="531766403">
    <w:abstractNumId w:val="6"/>
  </w:num>
  <w:num w:numId="3" w16cid:durableId="503858721">
    <w:abstractNumId w:val="1"/>
  </w:num>
  <w:num w:numId="4" w16cid:durableId="695162055">
    <w:abstractNumId w:val="0"/>
  </w:num>
  <w:num w:numId="5" w16cid:durableId="1537700316">
    <w:abstractNumId w:val="6"/>
  </w:num>
  <w:num w:numId="6" w16cid:durableId="1551303139">
    <w:abstractNumId w:val="4"/>
  </w:num>
  <w:num w:numId="7" w16cid:durableId="576861323">
    <w:abstractNumId w:val="3"/>
  </w:num>
  <w:num w:numId="8" w16cid:durableId="66062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22"/>
    <w:rsid w:val="0000214F"/>
    <w:rsid w:val="000369F2"/>
    <w:rsid w:val="000770EC"/>
    <w:rsid w:val="000E3CCD"/>
    <w:rsid w:val="001E12EF"/>
    <w:rsid w:val="002522F3"/>
    <w:rsid w:val="00281E5C"/>
    <w:rsid w:val="002844F7"/>
    <w:rsid w:val="002C578C"/>
    <w:rsid w:val="002F4744"/>
    <w:rsid w:val="003701A8"/>
    <w:rsid w:val="00376E47"/>
    <w:rsid w:val="003E2ED2"/>
    <w:rsid w:val="003E64BE"/>
    <w:rsid w:val="00402E7D"/>
    <w:rsid w:val="00462931"/>
    <w:rsid w:val="004942E1"/>
    <w:rsid w:val="00495666"/>
    <w:rsid w:val="004E6BC3"/>
    <w:rsid w:val="004F6D5F"/>
    <w:rsid w:val="00561693"/>
    <w:rsid w:val="005D413E"/>
    <w:rsid w:val="006171DB"/>
    <w:rsid w:val="006553F2"/>
    <w:rsid w:val="00671805"/>
    <w:rsid w:val="006D6BE5"/>
    <w:rsid w:val="00721BF4"/>
    <w:rsid w:val="00763359"/>
    <w:rsid w:val="00860A05"/>
    <w:rsid w:val="008F7388"/>
    <w:rsid w:val="00906BAF"/>
    <w:rsid w:val="00924921"/>
    <w:rsid w:val="00932650"/>
    <w:rsid w:val="0098256D"/>
    <w:rsid w:val="0099228B"/>
    <w:rsid w:val="009A1EC6"/>
    <w:rsid w:val="00A046F6"/>
    <w:rsid w:val="00A50BB9"/>
    <w:rsid w:val="00AA1785"/>
    <w:rsid w:val="00AE58E0"/>
    <w:rsid w:val="00B84F05"/>
    <w:rsid w:val="00B90611"/>
    <w:rsid w:val="00B90906"/>
    <w:rsid w:val="00BB2A23"/>
    <w:rsid w:val="00BF747D"/>
    <w:rsid w:val="00C06D5D"/>
    <w:rsid w:val="00C13219"/>
    <w:rsid w:val="00C56CE3"/>
    <w:rsid w:val="00CA6F8D"/>
    <w:rsid w:val="00CA7BB9"/>
    <w:rsid w:val="00CD7AAA"/>
    <w:rsid w:val="00CF6FA8"/>
    <w:rsid w:val="00D3578A"/>
    <w:rsid w:val="00D35EFA"/>
    <w:rsid w:val="00D56623"/>
    <w:rsid w:val="00D92E7B"/>
    <w:rsid w:val="00DC63BA"/>
    <w:rsid w:val="00DD670A"/>
    <w:rsid w:val="00E11652"/>
    <w:rsid w:val="00EC3E86"/>
    <w:rsid w:val="00F15F44"/>
    <w:rsid w:val="00F73A22"/>
    <w:rsid w:val="00FC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DAA41"/>
  <w15:docId w15:val="{463BFA01-4170-4D52-986B-2ABAADE5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2F3"/>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22F3"/>
  </w:style>
  <w:style w:type="character" w:styleId="EndnoteReference">
    <w:name w:val="endnote reference"/>
    <w:semiHidden/>
    <w:rsid w:val="002522F3"/>
    <w:rPr>
      <w:vertAlign w:val="superscript"/>
    </w:rPr>
  </w:style>
  <w:style w:type="paragraph" w:styleId="FootnoteText">
    <w:name w:val="footnote text"/>
    <w:basedOn w:val="Normal"/>
    <w:semiHidden/>
    <w:rsid w:val="002522F3"/>
  </w:style>
  <w:style w:type="character" w:styleId="FootnoteReference">
    <w:name w:val="footnote reference"/>
    <w:semiHidden/>
    <w:rsid w:val="002522F3"/>
    <w:rPr>
      <w:vertAlign w:val="superscript"/>
    </w:rPr>
  </w:style>
  <w:style w:type="paragraph" w:styleId="TOC1">
    <w:name w:val="toc 1"/>
    <w:basedOn w:val="Normal"/>
    <w:next w:val="Normal"/>
    <w:semiHidden/>
    <w:rsid w:val="002522F3"/>
    <w:pPr>
      <w:tabs>
        <w:tab w:val="right" w:leader="dot" w:pos="9360"/>
      </w:tabs>
      <w:suppressAutoHyphens/>
      <w:spacing w:before="480"/>
      <w:ind w:left="720" w:right="720" w:hanging="720"/>
    </w:pPr>
  </w:style>
  <w:style w:type="paragraph" w:styleId="TOC2">
    <w:name w:val="toc 2"/>
    <w:basedOn w:val="Normal"/>
    <w:next w:val="Normal"/>
    <w:semiHidden/>
    <w:rsid w:val="002522F3"/>
    <w:pPr>
      <w:tabs>
        <w:tab w:val="right" w:leader="dot" w:pos="9360"/>
      </w:tabs>
      <w:suppressAutoHyphens/>
      <w:ind w:left="1440" w:right="720" w:hanging="720"/>
    </w:pPr>
  </w:style>
  <w:style w:type="paragraph" w:styleId="TOC3">
    <w:name w:val="toc 3"/>
    <w:basedOn w:val="Normal"/>
    <w:next w:val="Normal"/>
    <w:semiHidden/>
    <w:rsid w:val="002522F3"/>
    <w:pPr>
      <w:tabs>
        <w:tab w:val="right" w:leader="dot" w:pos="9360"/>
      </w:tabs>
      <w:suppressAutoHyphens/>
      <w:ind w:left="2160" w:right="720" w:hanging="720"/>
    </w:pPr>
  </w:style>
  <w:style w:type="paragraph" w:styleId="TOC4">
    <w:name w:val="toc 4"/>
    <w:basedOn w:val="Normal"/>
    <w:next w:val="Normal"/>
    <w:semiHidden/>
    <w:rsid w:val="002522F3"/>
    <w:pPr>
      <w:tabs>
        <w:tab w:val="right" w:leader="dot" w:pos="9360"/>
      </w:tabs>
      <w:suppressAutoHyphens/>
      <w:ind w:left="2880" w:right="720" w:hanging="720"/>
    </w:pPr>
  </w:style>
  <w:style w:type="paragraph" w:styleId="TOC5">
    <w:name w:val="toc 5"/>
    <w:basedOn w:val="Normal"/>
    <w:next w:val="Normal"/>
    <w:semiHidden/>
    <w:rsid w:val="002522F3"/>
    <w:pPr>
      <w:tabs>
        <w:tab w:val="right" w:leader="dot" w:pos="9360"/>
      </w:tabs>
      <w:suppressAutoHyphens/>
      <w:ind w:left="3600" w:right="720" w:hanging="720"/>
    </w:pPr>
  </w:style>
  <w:style w:type="paragraph" w:styleId="TOC6">
    <w:name w:val="toc 6"/>
    <w:basedOn w:val="Normal"/>
    <w:next w:val="Normal"/>
    <w:semiHidden/>
    <w:rsid w:val="002522F3"/>
    <w:pPr>
      <w:tabs>
        <w:tab w:val="right" w:pos="9360"/>
      </w:tabs>
      <w:suppressAutoHyphens/>
      <w:ind w:left="720" w:hanging="720"/>
    </w:pPr>
  </w:style>
  <w:style w:type="paragraph" w:styleId="TOC7">
    <w:name w:val="toc 7"/>
    <w:basedOn w:val="Normal"/>
    <w:next w:val="Normal"/>
    <w:semiHidden/>
    <w:rsid w:val="002522F3"/>
    <w:pPr>
      <w:suppressAutoHyphens/>
      <w:ind w:left="720" w:hanging="720"/>
    </w:pPr>
  </w:style>
  <w:style w:type="paragraph" w:styleId="TOC8">
    <w:name w:val="toc 8"/>
    <w:basedOn w:val="Normal"/>
    <w:next w:val="Normal"/>
    <w:semiHidden/>
    <w:rsid w:val="002522F3"/>
    <w:pPr>
      <w:tabs>
        <w:tab w:val="right" w:pos="9360"/>
      </w:tabs>
      <w:suppressAutoHyphens/>
      <w:ind w:left="720" w:hanging="720"/>
    </w:pPr>
  </w:style>
  <w:style w:type="paragraph" w:styleId="TOC9">
    <w:name w:val="toc 9"/>
    <w:basedOn w:val="Normal"/>
    <w:next w:val="Normal"/>
    <w:semiHidden/>
    <w:rsid w:val="002522F3"/>
    <w:pPr>
      <w:tabs>
        <w:tab w:val="right" w:leader="dot" w:pos="9360"/>
      </w:tabs>
      <w:suppressAutoHyphens/>
      <w:ind w:left="720" w:hanging="720"/>
    </w:pPr>
  </w:style>
  <w:style w:type="paragraph" w:styleId="Index1">
    <w:name w:val="index 1"/>
    <w:basedOn w:val="Normal"/>
    <w:next w:val="Normal"/>
    <w:semiHidden/>
    <w:rsid w:val="002522F3"/>
    <w:pPr>
      <w:tabs>
        <w:tab w:val="right" w:leader="dot" w:pos="9360"/>
      </w:tabs>
      <w:suppressAutoHyphens/>
      <w:ind w:left="1440" w:right="720" w:hanging="1440"/>
    </w:pPr>
  </w:style>
  <w:style w:type="paragraph" w:styleId="Index2">
    <w:name w:val="index 2"/>
    <w:basedOn w:val="Normal"/>
    <w:next w:val="Normal"/>
    <w:semiHidden/>
    <w:rsid w:val="002522F3"/>
    <w:pPr>
      <w:tabs>
        <w:tab w:val="right" w:leader="dot" w:pos="9360"/>
      </w:tabs>
      <w:suppressAutoHyphens/>
      <w:ind w:left="1440" w:right="720" w:hanging="720"/>
    </w:pPr>
  </w:style>
  <w:style w:type="paragraph" w:styleId="TOAHeading">
    <w:name w:val="toa heading"/>
    <w:basedOn w:val="Normal"/>
    <w:next w:val="Normal"/>
    <w:semiHidden/>
    <w:rsid w:val="002522F3"/>
    <w:pPr>
      <w:tabs>
        <w:tab w:val="right" w:pos="9360"/>
      </w:tabs>
      <w:suppressAutoHyphens/>
    </w:pPr>
  </w:style>
  <w:style w:type="paragraph" w:styleId="Caption">
    <w:name w:val="caption"/>
    <w:basedOn w:val="Normal"/>
    <w:next w:val="Normal"/>
    <w:qFormat/>
    <w:rsid w:val="002522F3"/>
  </w:style>
  <w:style w:type="character" w:customStyle="1" w:styleId="EquationCaption">
    <w:name w:val="_Equation Caption"/>
    <w:rsid w:val="002522F3"/>
  </w:style>
  <w:style w:type="paragraph" w:styleId="BodyText">
    <w:name w:val="Body Text"/>
    <w:basedOn w:val="Normal"/>
    <w:rsid w:val="002522F3"/>
    <w:pPr>
      <w:tabs>
        <w:tab w:val="left" w:pos="-720"/>
      </w:tabs>
      <w:suppressAutoHyphens/>
    </w:pPr>
    <w:rPr>
      <w:rFonts w:ascii="CG Times" w:hAnsi="CG Times"/>
      <w:spacing w:val="-3"/>
      <w:sz w:val="22"/>
    </w:rPr>
  </w:style>
  <w:style w:type="table" w:styleId="TableGrid">
    <w:name w:val="Table Grid"/>
    <w:basedOn w:val="TableNormal"/>
    <w:rsid w:val="00DD670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7AAA"/>
    <w:rPr>
      <w:rFonts w:ascii="Tahoma" w:hAnsi="Tahoma" w:cs="Tahoma"/>
      <w:sz w:val="16"/>
      <w:szCs w:val="16"/>
    </w:rPr>
  </w:style>
  <w:style w:type="paragraph" w:styleId="ListParagraph">
    <w:name w:val="List Paragraph"/>
    <w:basedOn w:val="Normal"/>
    <w:uiPriority w:val="34"/>
    <w:qFormat/>
    <w:rsid w:val="00AE58E0"/>
    <w:pPr>
      <w:ind w:left="720"/>
      <w:contextualSpacing/>
    </w:pPr>
  </w:style>
  <w:style w:type="character" w:styleId="Hyperlink">
    <w:name w:val="Hyperlink"/>
    <w:basedOn w:val="DefaultParagraphFont"/>
    <w:unhideWhenUsed/>
    <w:rsid w:val="00EC3E86"/>
    <w:rPr>
      <w:color w:val="0000FF" w:themeColor="hyperlink"/>
      <w:u w:val="single"/>
    </w:rPr>
  </w:style>
  <w:style w:type="paragraph" w:customStyle="1" w:styleId="Body">
    <w:name w:val="Body"/>
    <w:rsid w:val="00906BAF"/>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917">
      <w:bodyDiv w:val="1"/>
      <w:marLeft w:val="0"/>
      <w:marRight w:val="0"/>
      <w:marTop w:val="0"/>
      <w:marBottom w:val="0"/>
      <w:divBdr>
        <w:top w:val="none" w:sz="0" w:space="0" w:color="auto"/>
        <w:left w:val="none" w:sz="0" w:space="0" w:color="auto"/>
        <w:bottom w:val="none" w:sz="0" w:space="0" w:color="auto"/>
        <w:right w:val="none" w:sz="0" w:space="0" w:color="auto"/>
      </w:divBdr>
    </w:div>
    <w:div w:id="414936762">
      <w:bodyDiv w:val="1"/>
      <w:marLeft w:val="0"/>
      <w:marRight w:val="0"/>
      <w:marTop w:val="0"/>
      <w:marBottom w:val="0"/>
      <w:divBdr>
        <w:top w:val="none" w:sz="0" w:space="0" w:color="auto"/>
        <w:left w:val="none" w:sz="0" w:space="0" w:color="auto"/>
        <w:bottom w:val="none" w:sz="0" w:space="0" w:color="auto"/>
        <w:right w:val="none" w:sz="0" w:space="0" w:color="auto"/>
      </w:divBdr>
    </w:div>
    <w:div w:id="553930519">
      <w:bodyDiv w:val="1"/>
      <w:marLeft w:val="0"/>
      <w:marRight w:val="0"/>
      <w:marTop w:val="0"/>
      <w:marBottom w:val="0"/>
      <w:divBdr>
        <w:top w:val="none" w:sz="0" w:space="0" w:color="auto"/>
        <w:left w:val="none" w:sz="0" w:space="0" w:color="auto"/>
        <w:bottom w:val="none" w:sz="0" w:space="0" w:color="auto"/>
        <w:right w:val="none" w:sz="0" w:space="0" w:color="auto"/>
      </w:divBdr>
    </w:div>
    <w:div w:id="17945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ppunitedwa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HOWELL</dc:creator>
  <cp:lastModifiedBy>Ali S. Nash</cp:lastModifiedBy>
  <cp:revision>2</cp:revision>
  <cp:lastPrinted>2021-03-09T22:15:00Z</cp:lastPrinted>
  <dcterms:created xsi:type="dcterms:W3CDTF">2022-05-17T18:49:00Z</dcterms:created>
  <dcterms:modified xsi:type="dcterms:W3CDTF">2022-05-17T18:49:00Z</dcterms:modified>
</cp:coreProperties>
</file>